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7468A60C" w:rsidR="00C346EB" w:rsidRDefault="00E3269B" w:rsidP="00590F2D">
      <w:pPr>
        <w:spacing w:line="276" w:lineRule="auto"/>
        <w:ind w:left="540" w:right="860"/>
        <w:jc w:val="center"/>
        <w:rPr>
          <w:b/>
          <w:lang w:val="en-US"/>
        </w:rPr>
      </w:pPr>
      <w:r>
        <w:rPr>
          <w:b/>
          <w:lang w:val="en-US"/>
        </w:rPr>
        <w:t>ZARARLI MADDELER VE KIMYASAL YONETIMI POLITIKASI</w:t>
      </w:r>
    </w:p>
    <w:p w14:paraId="013F3252" w14:textId="77777777" w:rsidR="000F1207" w:rsidRDefault="000F1207" w:rsidP="00590F2D">
      <w:pPr>
        <w:spacing w:line="276" w:lineRule="auto"/>
        <w:ind w:left="540" w:right="860"/>
        <w:jc w:val="center"/>
        <w:rPr>
          <w:b/>
          <w:lang w:val="en-US"/>
        </w:rPr>
      </w:pPr>
    </w:p>
    <w:p w14:paraId="62DD3B7C" w14:textId="43AB9ADE" w:rsidR="00E3269B" w:rsidRDefault="00E3269B" w:rsidP="00E3269B">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1. AMAÇ</w:t>
      </w:r>
      <w:r>
        <w:rPr>
          <w:rFonts w:ascii="Segoe UI" w:hAnsi="Segoe UI" w:cs="Segoe UI"/>
          <w:color w:val="212529"/>
        </w:rPr>
        <w:br/>
        <w:t xml:space="preserve">Bu Kimyasal Yönetim Politikası, </w:t>
      </w:r>
      <w:r>
        <w:rPr>
          <w:rFonts w:ascii="Segoe UI" w:hAnsi="Segoe UI" w:cs="Segoe UI"/>
          <w:color w:val="212529"/>
        </w:rPr>
        <w:t>RAMADA BY WYNDHAM UMRANIYE</w:t>
      </w:r>
      <w:r>
        <w:rPr>
          <w:rFonts w:ascii="Segoe UI" w:hAnsi="Segoe UI" w:cs="Segoe UI"/>
          <w:color w:val="212529"/>
        </w:rPr>
        <w:t xml:space="preserve"> işletmesinde kullanılan kimyasal maddelerin güvenli ve sorumlu bir şekilde kullanımını, iş sağlığı ve güvenliği standartlarını sürdürmeyi ve çevre koruma gerekliliklerini yerine getirmeyi amaçlar. Bu politika, tesis çalışanları, misafirler, tedarikçiler ve diğer paydaşlar arasında kimyasal güvenlik ve çevre sorumluluklarını belirlemek için bir temel sağlar.</w:t>
      </w:r>
    </w:p>
    <w:p w14:paraId="5C3FFFFA" w14:textId="05892C8D" w:rsidR="00E3269B" w:rsidRDefault="00E3269B" w:rsidP="00E3269B">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2. KAPSAM</w:t>
      </w:r>
      <w:r>
        <w:rPr>
          <w:rFonts w:ascii="Segoe UI" w:hAnsi="Segoe UI" w:cs="Segoe UI"/>
          <w:color w:val="212529"/>
        </w:rPr>
        <w:br/>
        <w:t xml:space="preserve">Bu politika, RAMADA BY WYNDHAM UMRANIYE </w:t>
      </w:r>
      <w:r>
        <w:rPr>
          <w:rFonts w:ascii="Segoe UI" w:hAnsi="Segoe UI" w:cs="Segoe UI"/>
          <w:color w:val="212529"/>
        </w:rPr>
        <w:t xml:space="preserve">‘in </w:t>
      </w:r>
      <w:r>
        <w:rPr>
          <w:rFonts w:ascii="Segoe UI" w:hAnsi="Segoe UI" w:cs="Segoe UI"/>
          <w:color w:val="212529"/>
        </w:rPr>
        <w:t>tüm faaliyetlerini kapsar ve otel işletmenizin kimyasal madde kullanımı, depolanması, taşınması ve atılması gibi tüm kimyasal faaliyetlerine uygulanır. RAMADA BY WYNDHAM UMRANIYE olarak sorumlu ve sürdürülebilir kimyasal yönetim taahhüdünü sürdürmektedir. Bu politikayı takip ederek, kimyasal güvenliği sağlamayı, çevreyi korumayı, misafir güvenliğini sağlamayı ve kimyasal güvenlik konusunda bilinçlendirme ve eğitimi teşvik etmeyi amaçlamaktayız.</w:t>
      </w:r>
    </w:p>
    <w:p w14:paraId="1E4C044C" w14:textId="6DD9F78B" w:rsidR="00E3269B" w:rsidRDefault="00E3269B" w:rsidP="00E3269B">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3 . HEDEFLER</w:t>
      </w:r>
      <w:r>
        <w:rPr>
          <w:rFonts w:ascii="Segoe UI" w:hAnsi="Segoe UI" w:cs="Segoe UI"/>
          <w:color w:val="212529"/>
        </w:rPr>
        <w:br/>
        <w:t>RAMADA BY WYNDHAM UMRANIYE olarak aşağıdaki kimyasal yönetim hedeflerini taahhüt eder:</w:t>
      </w:r>
      <w:r>
        <w:rPr>
          <w:rFonts w:ascii="Segoe UI" w:hAnsi="Segoe UI" w:cs="Segoe UI"/>
          <w:color w:val="212529"/>
        </w:rPr>
        <w:br/>
      </w:r>
      <w:r>
        <w:rPr>
          <w:rStyle w:val="Gl"/>
          <w:rFonts w:ascii="Segoe UI" w:hAnsi="Segoe UI" w:cs="Segoe UI"/>
          <w:color w:val="212529"/>
          <w:bdr w:val="none" w:sz="0" w:space="0" w:color="auto" w:frame="1"/>
        </w:rPr>
        <w:t>3.1. İş Sağlığı ve Güvenliği:</w:t>
      </w:r>
      <w:r>
        <w:rPr>
          <w:rFonts w:ascii="Segoe UI" w:hAnsi="Segoe UI" w:cs="Segoe UI"/>
          <w:color w:val="212529"/>
        </w:rPr>
        <w:t> Kimyasal maddelerin güvenli kullanımını teşvik ederek çalışanların sağlığını ve güvenliğini korumak.</w:t>
      </w:r>
      <w:r>
        <w:rPr>
          <w:rFonts w:ascii="Segoe UI" w:hAnsi="Segoe UI" w:cs="Segoe UI"/>
          <w:color w:val="212529"/>
        </w:rPr>
        <w:br/>
      </w:r>
      <w:r>
        <w:rPr>
          <w:rStyle w:val="Gl"/>
          <w:rFonts w:ascii="Segoe UI" w:hAnsi="Segoe UI" w:cs="Segoe UI"/>
          <w:color w:val="212529"/>
          <w:bdr w:val="none" w:sz="0" w:space="0" w:color="auto" w:frame="1"/>
        </w:rPr>
        <w:t>3.2. Çevre Koruma:</w:t>
      </w:r>
      <w:r>
        <w:rPr>
          <w:rFonts w:ascii="Segoe UI" w:hAnsi="Segoe UI" w:cs="Segoe UI"/>
          <w:color w:val="212529"/>
        </w:rPr>
        <w:t> Kimyasal atıkların güvenli bir şekilde yönetilmesi ve çevreye olan etkilerin en aza indirilmesi.</w:t>
      </w:r>
      <w:r>
        <w:rPr>
          <w:rFonts w:ascii="Segoe UI" w:hAnsi="Segoe UI" w:cs="Segoe UI"/>
          <w:color w:val="212529"/>
        </w:rPr>
        <w:br/>
      </w:r>
      <w:r>
        <w:rPr>
          <w:rStyle w:val="Gl"/>
          <w:rFonts w:ascii="Segoe UI" w:hAnsi="Segoe UI" w:cs="Segoe UI"/>
          <w:color w:val="212529"/>
          <w:bdr w:val="none" w:sz="0" w:space="0" w:color="auto" w:frame="1"/>
        </w:rPr>
        <w:t>3.3. Misafir Güvenliği:</w:t>
      </w:r>
      <w:r>
        <w:rPr>
          <w:rFonts w:ascii="Segoe UI" w:hAnsi="Segoe UI" w:cs="Segoe UI"/>
          <w:color w:val="212529"/>
        </w:rPr>
        <w:t> Misafirlerin kimyasal maddelere maruziyet risklerini en aza indirgemek.</w:t>
      </w:r>
      <w:r>
        <w:rPr>
          <w:rFonts w:ascii="Segoe UI" w:hAnsi="Segoe UI" w:cs="Segoe UI"/>
          <w:color w:val="212529"/>
        </w:rPr>
        <w:br/>
      </w:r>
      <w:r>
        <w:rPr>
          <w:rStyle w:val="Gl"/>
          <w:rFonts w:ascii="Segoe UI" w:hAnsi="Segoe UI" w:cs="Segoe UI"/>
          <w:color w:val="212529"/>
          <w:bdr w:val="none" w:sz="0" w:space="0" w:color="auto" w:frame="1"/>
        </w:rPr>
        <w:t>3.4. Eğitim:</w:t>
      </w:r>
      <w:r>
        <w:rPr>
          <w:rFonts w:ascii="Segoe UI" w:hAnsi="Segoe UI" w:cs="Segoe UI"/>
          <w:color w:val="212529"/>
        </w:rPr>
        <w:t> Çalışanların ve tedarikçilerin kimyasal güvenlik konusunda eğitilmesi ve bilinçlendirilmesi.</w:t>
      </w:r>
    </w:p>
    <w:p w14:paraId="654D8F5B" w14:textId="77777777" w:rsidR="00E3269B" w:rsidRDefault="00E3269B" w:rsidP="00E3269B">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4. SORUMLULUKLAR</w:t>
      </w:r>
      <w:r>
        <w:rPr>
          <w:rFonts w:ascii="Segoe UI" w:hAnsi="Segoe UI" w:cs="Segoe UI"/>
          <w:color w:val="212529"/>
        </w:rPr>
        <w:br/>
      </w:r>
      <w:r>
        <w:rPr>
          <w:rStyle w:val="Gl"/>
          <w:rFonts w:ascii="Segoe UI" w:hAnsi="Segoe UI" w:cs="Segoe UI"/>
          <w:color w:val="212529"/>
          <w:bdr w:val="none" w:sz="0" w:space="0" w:color="auto" w:frame="1"/>
        </w:rPr>
        <w:t>4.1. Yönetim Kadrosu:</w:t>
      </w:r>
      <w:r>
        <w:rPr>
          <w:rFonts w:ascii="Segoe UI" w:hAnsi="Segoe UI" w:cs="Segoe UI"/>
          <w:color w:val="212529"/>
        </w:rPr>
        <w:t> Yönetim kadrosu, kimyasal güvenlik ve çevre koruma için liderlik sağlar ve gerekli kaynakları tahsis eder.</w:t>
      </w:r>
      <w:r>
        <w:rPr>
          <w:rFonts w:ascii="Segoe UI" w:hAnsi="Segoe UI" w:cs="Segoe UI"/>
          <w:color w:val="212529"/>
        </w:rPr>
        <w:br/>
      </w:r>
      <w:r>
        <w:rPr>
          <w:rStyle w:val="Gl"/>
          <w:rFonts w:ascii="Segoe UI" w:hAnsi="Segoe UI" w:cs="Segoe UI"/>
          <w:color w:val="212529"/>
          <w:bdr w:val="none" w:sz="0" w:space="0" w:color="auto" w:frame="1"/>
        </w:rPr>
        <w:t>4.2. Çalışanlar:</w:t>
      </w:r>
      <w:r>
        <w:rPr>
          <w:rFonts w:ascii="Segoe UI" w:hAnsi="Segoe UI" w:cs="Segoe UI"/>
          <w:color w:val="212529"/>
        </w:rPr>
        <w:t> Tüm çalışanlar, bu politikayı anlamak ve uygulamak, kimyasal yönetimiyle ilgili sorunları bildirmek ve kimyasal güvenlik önlemlerine uymakla sorumludur.</w:t>
      </w:r>
      <w:r>
        <w:rPr>
          <w:rFonts w:ascii="Segoe UI" w:hAnsi="Segoe UI" w:cs="Segoe UI"/>
          <w:color w:val="212529"/>
        </w:rPr>
        <w:br/>
      </w:r>
      <w:r>
        <w:rPr>
          <w:rStyle w:val="Gl"/>
          <w:rFonts w:ascii="Segoe UI" w:hAnsi="Segoe UI" w:cs="Segoe UI"/>
          <w:color w:val="212529"/>
          <w:bdr w:val="none" w:sz="0" w:space="0" w:color="auto" w:frame="1"/>
        </w:rPr>
        <w:t>4.3. Tedarikçiler:</w:t>
      </w:r>
      <w:r>
        <w:rPr>
          <w:rFonts w:ascii="Segoe UI" w:hAnsi="Segoe UI" w:cs="Segoe UI"/>
          <w:color w:val="212529"/>
        </w:rPr>
        <w:t> Tüm kimyasal maddeleri tedarik edenler, bu politikaya uymayı beklenir ve benzer uygulamaları benimsemeleri teşvik edilir.</w:t>
      </w:r>
    </w:p>
    <w:p w14:paraId="6B81754A" w14:textId="77777777" w:rsidR="00E3269B" w:rsidRDefault="00E3269B" w:rsidP="00E3269B">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5. KİMYASAL YÖNETİM UYGULAMALARI</w:t>
      </w:r>
      <w:r>
        <w:rPr>
          <w:rFonts w:ascii="Segoe UI" w:hAnsi="Segoe UI" w:cs="Segoe UI"/>
          <w:color w:val="212529"/>
        </w:rPr>
        <w:br/>
      </w:r>
      <w:r>
        <w:rPr>
          <w:rStyle w:val="Gl"/>
          <w:rFonts w:ascii="Segoe UI" w:hAnsi="Segoe UI" w:cs="Segoe UI"/>
          <w:color w:val="212529"/>
          <w:bdr w:val="none" w:sz="0" w:space="0" w:color="auto" w:frame="1"/>
        </w:rPr>
        <w:t>5.1. İş Sağlığı ve Güvenliği:</w:t>
      </w:r>
      <w:r>
        <w:rPr>
          <w:rFonts w:ascii="Segoe UI" w:hAnsi="Segoe UI" w:cs="Segoe UI"/>
          <w:color w:val="212529"/>
        </w:rPr>
        <w:br/>
        <w:t>• Kimyasal maddelerin güvenli kullanımını teşvik etmek için çalışanlara eğitim sağlamak.</w:t>
      </w:r>
      <w:r>
        <w:rPr>
          <w:rFonts w:ascii="Segoe UI" w:hAnsi="Segoe UI" w:cs="Segoe UI"/>
          <w:color w:val="212529"/>
        </w:rPr>
        <w:br/>
        <w:t>• Kimyasal sızıntıları ve kazaları hızlı bir şekilde bildirip düzeltmek için prosedürler uygulamak.</w:t>
      </w:r>
      <w:r>
        <w:rPr>
          <w:rFonts w:ascii="Segoe UI" w:hAnsi="Segoe UI" w:cs="Segoe UI"/>
          <w:color w:val="212529"/>
        </w:rPr>
        <w:br/>
        <w:t>• Kişisel koruyucu ekipmanların kullanımını teşvik etmek.</w:t>
      </w:r>
      <w:r>
        <w:rPr>
          <w:rFonts w:ascii="Segoe UI" w:hAnsi="Segoe UI" w:cs="Segoe UI"/>
          <w:color w:val="212529"/>
        </w:rPr>
        <w:br/>
      </w:r>
      <w:r>
        <w:rPr>
          <w:rStyle w:val="Gl"/>
          <w:rFonts w:ascii="Segoe UI" w:hAnsi="Segoe UI" w:cs="Segoe UI"/>
          <w:color w:val="212529"/>
          <w:bdr w:val="none" w:sz="0" w:space="0" w:color="auto" w:frame="1"/>
        </w:rPr>
        <w:lastRenderedPageBreak/>
        <w:t>5.2. Çevre Koruma:</w:t>
      </w:r>
      <w:r>
        <w:rPr>
          <w:rFonts w:ascii="Segoe UI" w:hAnsi="Segoe UI" w:cs="Segoe UI"/>
          <w:color w:val="212529"/>
        </w:rPr>
        <w:br/>
        <w:t>• Kimyasal atıkların güvenli bir şekilde depolanmasını ve imhasını sağlamak.</w:t>
      </w:r>
      <w:r>
        <w:rPr>
          <w:rFonts w:ascii="Segoe UI" w:hAnsi="Segoe UI" w:cs="Segoe UI"/>
          <w:color w:val="212529"/>
        </w:rPr>
        <w:br/>
        <w:t>• Kimyasal atık yönetimi ile ilgili tüm yerel çevre düzenlemelerine uymak.</w:t>
      </w:r>
      <w:r>
        <w:rPr>
          <w:rFonts w:ascii="Segoe UI" w:hAnsi="Segoe UI" w:cs="Segoe UI"/>
          <w:color w:val="212529"/>
        </w:rPr>
        <w:br/>
        <w:t>• Kimyasal maddelerin doğal kaynak kullanımını en aza indirmek için geri dönüşüm ve yeniden kullanımı teşvik etmek.</w:t>
      </w:r>
      <w:r>
        <w:rPr>
          <w:rFonts w:ascii="Segoe UI" w:hAnsi="Segoe UI" w:cs="Segoe UI"/>
          <w:color w:val="212529"/>
        </w:rPr>
        <w:br/>
      </w:r>
      <w:r>
        <w:rPr>
          <w:rStyle w:val="Gl"/>
          <w:rFonts w:ascii="Segoe UI" w:hAnsi="Segoe UI" w:cs="Segoe UI"/>
          <w:color w:val="212529"/>
          <w:bdr w:val="none" w:sz="0" w:space="0" w:color="auto" w:frame="1"/>
        </w:rPr>
        <w:t>5.3. Misafir Güvenliği:</w:t>
      </w:r>
      <w:r>
        <w:rPr>
          <w:rFonts w:ascii="Segoe UI" w:hAnsi="Segoe UI" w:cs="Segoe UI"/>
          <w:color w:val="212529"/>
        </w:rPr>
        <w:br/>
        <w:t>• Kimyasal maddelere maruziyeti önlemek ve bilgilendirmek için uygun önlemleri uygulamak.</w:t>
      </w:r>
      <w:r>
        <w:rPr>
          <w:rFonts w:ascii="Segoe UI" w:hAnsi="Segoe UI" w:cs="Segoe UI"/>
          <w:color w:val="212529"/>
        </w:rPr>
        <w:br/>
        <w:t>• Kimyasal maddelerin güvenli bir şekilde saklandığına ve kullanıldığına dair misafirleri bilgilendirmek.</w:t>
      </w:r>
      <w:r>
        <w:rPr>
          <w:rFonts w:ascii="Segoe UI" w:hAnsi="Segoe UI" w:cs="Segoe UI"/>
          <w:color w:val="212529"/>
        </w:rPr>
        <w:br/>
      </w:r>
      <w:r>
        <w:rPr>
          <w:rStyle w:val="Gl"/>
          <w:rFonts w:ascii="Segoe UI" w:hAnsi="Segoe UI" w:cs="Segoe UI"/>
          <w:color w:val="212529"/>
          <w:bdr w:val="none" w:sz="0" w:space="0" w:color="auto" w:frame="1"/>
        </w:rPr>
        <w:t>5.4. Eğitim:</w:t>
      </w:r>
      <w:r>
        <w:rPr>
          <w:rFonts w:ascii="Segoe UI" w:hAnsi="Segoe UI" w:cs="Segoe UI"/>
          <w:color w:val="212529"/>
        </w:rPr>
        <w:br/>
        <w:t>• Çalışanlara ve tedarikçilere kimyasal güvenlik eğitimi sağlamak ve bilinçlendirmek.</w:t>
      </w:r>
      <w:r>
        <w:rPr>
          <w:rFonts w:ascii="Segoe UI" w:hAnsi="Segoe UI" w:cs="Segoe UI"/>
          <w:color w:val="212529"/>
        </w:rPr>
        <w:br/>
        <w:t>• Kimyasal güvenlik bilinci oluşturmak için düzenli eğitim programları oluşturmak.</w:t>
      </w:r>
    </w:p>
    <w:p w14:paraId="607D92EA" w14:textId="77777777" w:rsidR="00E3269B" w:rsidRDefault="00E3269B" w:rsidP="00E3269B">
      <w:pPr>
        <w:pStyle w:val="NormalWeb"/>
        <w:shd w:val="clear" w:color="auto" w:fill="FFFFFF"/>
        <w:spacing w:before="0" w:beforeAutospacing="0" w:after="0" w:afterAutospacing="0"/>
        <w:textAlignment w:val="baseline"/>
        <w:rPr>
          <w:rFonts w:ascii="Segoe UI" w:hAnsi="Segoe UI" w:cs="Segoe UI"/>
          <w:color w:val="212529"/>
        </w:rPr>
      </w:pPr>
      <w:r>
        <w:rPr>
          <w:rStyle w:val="Gl"/>
          <w:rFonts w:ascii="Segoe UI" w:hAnsi="Segoe UI" w:cs="Segoe UI"/>
          <w:color w:val="212529"/>
          <w:bdr w:val="none" w:sz="0" w:space="0" w:color="auto" w:frame="1"/>
        </w:rPr>
        <w:t>6. GÖZDEN GEÇİRME VE İYİLEŞTİRME</w:t>
      </w:r>
      <w:r>
        <w:rPr>
          <w:rFonts w:ascii="Segoe UI" w:hAnsi="Segoe UI" w:cs="Segoe UI"/>
          <w:color w:val="212529"/>
        </w:rPr>
        <w:br/>
        <w:t>Bu Kimyasal Yönetim Politikası, etkililiğini ve uygunluğunu sağlamak için yıllık olarak gözden geçirilecektir. Gerektiğinde değişiklikler ve iyileştirmeler, organizasyonun hedeflerine ve gelişen en iyi uygulamalara uyum sağlamak amacıyla yapılacaktır</w:t>
      </w:r>
    </w:p>
    <w:p w14:paraId="3E5F6D0E" w14:textId="6824B268" w:rsidR="00590F2D" w:rsidRPr="005F3748" w:rsidRDefault="00590F2D" w:rsidP="00E3269B">
      <w:pPr>
        <w:pStyle w:val="NormalWeb"/>
        <w:shd w:val="clear" w:color="auto" w:fill="FFFFFF"/>
        <w:jc w:val="center"/>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B40B" w14:textId="77777777" w:rsidR="00611414" w:rsidRDefault="00611414" w:rsidP="00590F2D">
      <w:pPr>
        <w:spacing w:after="0" w:line="240" w:lineRule="auto"/>
      </w:pPr>
      <w:r>
        <w:separator/>
      </w:r>
    </w:p>
  </w:endnote>
  <w:endnote w:type="continuationSeparator" w:id="0">
    <w:p w14:paraId="294510AD" w14:textId="77777777" w:rsidR="00611414" w:rsidRDefault="00611414"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92C0" w14:textId="77777777" w:rsidR="00611414" w:rsidRDefault="00611414" w:rsidP="00590F2D">
      <w:pPr>
        <w:spacing w:after="0" w:line="240" w:lineRule="auto"/>
      </w:pPr>
      <w:r>
        <w:separator/>
      </w:r>
    </w:p>
  </w:footnote>
  <w:footnote w:type="continuationSeparator" w:id="0">
    <w:p w14:paraId="23633ADA" w14:textId="77777777" w:rsidR="00611414" w:rsidRDefault="00611414"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0FCD"/>
    <w:rsid w:val="001D69F6"/>
    <w:rsid w:val="00252E49"/>
    <w:rsid w:val="00281E10"/>
    <w:rsid w:val="002D0522"/>
    <w:rsid w:val="003138B3"/>
    <w:rsid w:val="00386A15"/>
    <w:rsid w:val="004168B1"/>
    <w:rsid w:val="00425AA4"/>
    <w:rsid w:val="004753B2"/>
    <w:rsid w:val="004E7716"/>
    <w:rsid w:val="0050587A"/>
    <w:rsid w:val="005158AF"/>
    <w:rsid w:val="00590F2D"/>
    <w:rsid w:val="005F3748"/>
    <w:rsid w:val="005F4365"/>
    <w:rsid w:val="00611414"/>
    <w:rsid w:val="006873BC"/>
    <w:rsid w:val="006C4389"/>
    <w:rsid w:val="00725070"/>
    <w:rsid w:val="007B52ED"/>
    <w:rsid w:val="009236C6"/>
    <w:rsid w:val="009359C5"/>
    <w:rsid w:val="009C5240"/>
    <w:rsid w:val="00A366BE"/>
    <w:rsid w:val="00B66013"/>
    <w:rsid w:val="00C24A8B"/>
    <w:rsid w:val="00C346EB"/>
    <w:rsid w:val="00C3541A"/>
    <w:rsid w:val="00CC5E83"/>
    <w:rsid w:val="00D727B7"/>
    <w:rsid w:val="00E3269B"/>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2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1600797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8</cp:revision>
  <dcterms:created xsi:type="dcterms:W3CDTF">2024-06-24T08:31:00Z</dcterms:created>
  <dcterms:modified xsi:type="dcterms:W3CDTF">2024-07-03T10:46:00Z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