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0C9DB637" w:rsidR="00C346EB" w:rsidRDefault="004F7FCC" w:rsidP="00590F2D">
      <w:pPr>
        <w:spacing w:line="276" w:lineRule="auto"/>
        <w:ind w:left="540" w:right="860"/>
        <w:jc w:val="center"/>
        <w:rPr>
          <w:b/>
          <w:lang w:val="en-US"/>
        </w:rPr>
      </w:pPr>
      <w:r>
        <w:rPr>
          <w:b/>
          <w:lang w:val="en-US"/>
        </w:rPr>
        <w:t>VERIMLI SU YONETIMI VE TASARRUFU POLITIKASI</w:t>
      </w:r>
    </w:p>
    <w:p w14:paraId="013F3252" w14:textId="77777777" w:rsidR="000F1207" w:rsidRDefault="000F1207" w:rsidP="00590F2D">
      <w:pPr>
        <w:spacing w:line="276" w:lineRule="auto"/>
        <w:ind w:left="540" w:right="860"/>
        <w:jc w:val="center"/>
        <w:rPr>
          <w:b/>
          <w:lang w:val="en-US"/>
        </w:rPr>
      </w:pPr>
    </w:p>
    <w:p w14:paraId="6D627F61" w14:textId="19F5D1E6" w:rsidR="00AE7BCF" w:rsidRDefault="00AE7BCF" w:rsidP="00AE7BC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1. AMAÇ</w:t>
      </w:r>
      <w:r>
        <w:rPr>
          <w:rFonts w:ascii="Segoe UI" w:hAnsi="Segoe UI" w:cs="Segoe UI"/>
          <w:color w:val="212529"/>
        </w:rPr>
        <w:br/>
      </w:r>
      <w:r>
        <w:rPr>
          <w:rFonts w:ascii="Segoe UI" w:hAnsi="Segoe UI" w:cs="Segoe UI"/>
          <w:color w:val="212529"/>
        </w:rPr>
        <w:t>RAMADA BY WYNDHAM UMRANIYE</w:t>
      </w:r>
      <w:r>
        <w:rPr>
          <w:rFonts w:ascii="Segoe UI" w:hAnsi="Segoe UI" w:cs="Segoe UI"/>
          <w:color w:val="212529"/>
        </w:rPr>
        <w:t xml:space="preserve"> olarak, Verimli Su Yönetimi ve Tasarrufu Politikası sorumlu ve sürdürülebilir su yönetimi uygulamalarına olan bağlılığını özetlemektedir. Amacımız, tüm operasyonlarımızda ve faaliyetlerimizde su kaynaklarının verimli, adil ve çevresel açıdan sorumlu bir şekilde kullanılmasını sağlamaktır. Bu politika, tüm çalışanlar ve paydaşlar için su yönetimi hedeflerimizi destekleyen bir kılavuz görevi görmektedir.</w:t>
      </w:r>
    </w:p>
    <w:p w14:paraId="76BD961C" w14:textId="5E44569D" w:rsidR="00AE7BCF" w:rsidRDefault="00AE7BCF" w:rsidP="00AE7BC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2. KAPSAM</w:t>
      </w:r>
      <w:r>
        <w:rPr>
          <w:rFonts w:ascii="Segoe UI" w:hAnsi="Segoe UI" w:cs="Segoe UI"/>
          <w:color w:val="212529"/>
        </w:rPr>
        <w:br/>
        <w:t>Bu politika RAMADA BY WYNDHAM UMRANIYE Hotel olarak tüm tesisleri, çalışanları ve yüklenicileri için geçerlidir ve su temini, tüketimi, arıtımı ve deşarjı dahil ancak bunlarla sınırlı olmamak üzere suyla ilgili tüm faaliyetleri kapsar.</w:t>
      </w:r>
    </w:p>
    <w:p w14:paraId="6234A356" w14:textId="4FFDB5A5" w:rsidR="00AE7BCF" w:rsidRDefault="00AE7BCF" w:rsidP="00AE7BC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3. HEDEFLER</w:t>
      </w:r>
      <w:r>
        <w:rPr>
          <w:rFonts w:ascii="Segoe UI" w:hAnsi="Segoe UI" w:cs="Segoe UI"/>
          <w:color w:val="212529"/>
        </w:rPr>
        <w:br/>
        <w:t>RAMADA BY WYNDHAM UMRANIYE olarak otelimiz aşağıdaki su yönetimi hedeflerini taahhüt eder. RAMADA BY WYNDHAM UMRANIYE sorumlu ve sürdürülebilir su yönetimi konusunda kararlıdır. Bu politikayı izleyerek, su kaynaklarının sorumlu bir şekilde yönetilmesine katkıda bulunabileceğimize, çevreyi koruyabileceğimize ve mevcut ve gelecek nesiller için temiz ve güvenli suyun mevcudiyetini sağlayabileceğimize inanıyoruz.</w:t>
      </w:r>
      <w:r>
        <w:rPr>
          <w:rFonts w:ascii="Segoe UI" w:hAnsi="Segoe UI" w:cs="Segoe UI"/>
          <w:color w:val="212529"/>
        </w:rPr>
        <w:br/>
      </w:r>
      <w:r>
        <w:rPr>
          <w:rStyle w:val="Gl"/>
          <w:rFonts w:ascii="Segoe UI" w:hAnsi="Segoe UI" w:cs="Segoe UI"/>
          <w:color w:val="212529"/>
          <w:bdr w:val="none" w:sz="0" w:space="0" w:color="auto" w:frame="1"/>
        </w:rPr>
        <w:t>3.1. Su Verimliliği:</w:t>
      </w:r>
      <w:r>
        <w:rPr>
          <w:rFonts w:ascii="Segoe UI" w:hAnsi="Segoe UI" w:cs="Segoe UI"/>
          <w:color w:val="212529"/>
        </w:rPr>
        <w:t> Operasyonlarımızda ve faaliyetlerimizde su tüketimini azaltmaya ve su kullanım verimliliğini artırmaya çalışın.</w:t>
      </w:r>
      <w:r>
        <w:rPr>
          <w:rFonts w:ascii="Segoe UI" w:hAnsi="Segoe UI" w:cs="Segoe UI"/>
          <w:color w:val="212529"/>
        </w:rPr>
        <w:br/>
      </w:r>
      <w:r>
        <w:rPr>
          <w:rStyle w:val="Gl"/>
          <w:rFonts w:ascii="Segoe UI" w:hAnsi="Segoe UI" w:cs="Segoe UI"/>
          <w:color w:val="212529"/>
          <w:bdr w:val="none" w:sz="0" w:space="0" w:color="auto" w:frame="1"/>
        </w:rPr>
        <w:t>3.2. Çevresel Sorumluluk:</w:t>
      </w:r>
      <w:r>
        <w:rPr>
          <w:rFonts w:ascii="Segoe UI" w:hAnsi="Segoe UI" w:cs="Segoe UI"/>
          <w:color w:val="212529"/>
        </w:rPr>
        <w:t> Sorumlu su kullanımı ve deşarj uygulamaları yoluyla yerel ekosistemler, su kütleleri ve sucul yaşam üzerindeki olumsuz etkileri en aza indirmek.</w:t>
      </w:r>
      <w:r>
        <w:rPr>
          <w:rFonts w:ascii="Segoe UI" w:hAnsi="Segoe UI" w:cs="Segoe UI"/>
          <w:color w:val="212529"/>
        </w:rPr>
        <w:br/>
      </w:r>
      <w:r>
        <w:rPr>
          <w:rStyle w:val="Gl"/>
          <w:rFonts w:ascii="Segoe UI" w:hAnsi="Segoe UI" w:cs="Segoe UI"/>
          <w:color w:val="212529"/>
          <w:bdr w:val="none" w:sz="0" w:space="0" w:color="auto" w:frame="1"/>
        </w:rPr>
        <w:t>3.3. Uyumluluk:</w:t>
      </w:r>
      <w:r>
        <w:rPr>
          <w:rFonts w:ascii="Segoe UI" w:hAnsi="Segoe UI" w:cs="Segoe UI"/>
          <w:color w:val="212529"/>
        </w:rPr>
        <w:t> Su ile ilgili tüm yerel, ulusal ve uluslararası yönetmeliklere ve standartlara uyulmasını sağlamak.</w:t>
      </w:r>
      <w:r>
        <w:rPr>
          <w:rFonts w:ascii="Segoe UI" w:hAnsi="Segoe UI" w:cs="Segoe UI"/>
          <w:color w:val="212529"/>
        </w:rPr>
        <w:br/>
      </w:r>
      <w:r>
        <w:rPr>
          <w:rStyle w:val="Gl"/>
          <w:rFonts w:ascii="Segoe UI" w:hAnsi="Segoe UI" w:cs="Segoe UI"/>
          <w:color w:val="212529"/>
          <w:bdr w:val="none" w:sz="0" w:space="0" w:color="auto" w:frame="1"/>
        </w:rPr>
        <w:t>3.4. Kaynakların Korunması:</w:t>
      </w:r>
      <w:r>
        <w:rPr>
          <w:rFonts w:ascii="Segoe UI" w:hAnsi="Segoe UI" w:cs="Segoe UI"/>
          <w:color w:val="212529"/>
        </w:rPr>
        <w:t> Gelecek nesiller için su mevcudiyetini korumak amacıyla su kaynaklarının sorumlu yönetiminin teşvik edilmesi.</w:t>
      </w:r>
    </w:p>
    <w:p w14:paraId="186AFB21" w14:textId="33746E75" w:rsidR="00AE7BCF" w:rsidRDefault="00AE7BCF" w:rsidP="00AE7BCF">
      <w:pPr>
        <w:pStyle w:val="NormalWeb"/>
        <w:shd w:val="clear" w:color="auto" w:fill="FFFFFF"/>
        <w:spacing w:before="0" w:after="0"/>
        <w:textAlignment w:val="baseline"/>
        <w:rPr>
          <w:rFonts w:ascii="Segoe UI" w:hAnsi="Segoe UI" w:cs="Segoe UI"/>
          <w:color w:val="212529"/>
        </w:rPr>
      </w:pPr>
      <w:r>
        <w:rPr>
          <w:rStyle w:val="Gl"/>
          <w:rFonts w:ascii="Segoe UI" w:hAnsi="Segoe UI" w:cs="Segoe UI"/>
          <w:color w:val="212529"/>
          <w:bdr w:val="none" w:sz="0" w:space="0" w:color="auto" w:frame="1"/>
        </w:rPr>
        <w:t>4. SORUMLULAR</w:t>
      </w:r>
      <w:r>
        <w:rPr>
          <w:rFonts w:ascii="Segoe UI" w:hAnsi="Segoe UI" w:cs="Segoe UI"/>
          <w:color w:val="212529"/>
        </w:rPr>
        <w:br/>
      </w:r>
      <w:r>
        <w:rPr>
          <w:rStyle w:val="Gl"/>
          <w:rFonts w:ascii="Segoe UI" w:hAnsi="Segoe UI" w:cs="Segoe UI"/>
          <w:color w:val="212529"/>
          <w:bdr w:val="none" w:sz="0" w:space="0" w:color="auto" w:frame="1"/>
        </w:rPr>
        <w:t>4.1. Üst Yönetim:</w:t>
      </w:r>
      <w:r>
        <w:rPr>
          <w:rFonts w:ascii="Segoe UI" w:hAnsi="Segoe UI" w:cs="Segoe UI"/>
          <w:color w:val="212529"/>
        </w:rPr>
        <w:t> Üst yönetim, sorumlu su yönetimi konusunda örnek teşkil edecek ve bu politikanın etkili bir şekilde uygulanması için gerekli kaynakları sağlayacaktır.</w:t>
      </w:r>
      <w:r>
        <w:rPr>
          <w:rFonts w:ascii="Segoe UI" w:hAnsi="Segoe UI" w:cs="Segoe UI"/>
          <w:color w:val="212529"/>
        </w:rPr>
        <w:br/>
      </w:r>
      <w:r>
        <w:rPr>
          <w:rStyle w:val="Gl"/>
          <w:rFonts w:ascii="Segoe UI" w:hAnsi="Segoe UI" w:cs="Segoe UI"/>
          <w:color w:val="212529"/>
          <w:bdr w:val="none" w:sz="0" w:space="0" w:color="auto" w:frame="1"/>
        </w:rPr>
        <w:t>4.2. Çalışanlar:</w:t>
      </w:r>
      <w:r>
        <w:rPr>
          <w:rFonts w:ascii="Segoe UI" w:hAnsi="Segoe UI" w:cs="Segoe UI"/>
          <w:color w:val="212529"/>
        </w:rPr>
        <w:t> Tüm çalışanlar bu politikayı anlamak ve uygulamaktan, su yönetimiyle ilgili endişelerini bildirmekten ve su tasarrufu çalışmalarına katılmaktan sorumludur.</w:t>
      </w:r>
      <w:r>
        <w:rPr>
          <w:rFonts w:ascii="Segoe UI" w:hAnsi="Segoe UI" w:cs="Segoe UI"/>
          <w:color w:val="212529"/>
        </w:rPr>
        <w:br/>
      </w:r>
      <w:r>
        <w:rPr>
          <w:rStyle w:val="Gl"/>
          <w:rFonts w:ascii="Segoe UI" w:hAnsi="Segoe UI" w:cs="Segoe UI"/>
          <w:color w:val="212529"/>
          <w:bdr w:val="none" w:sz="0" w:space="0" w:color="auto" w:frame="1"/>
        </w:rPr>
        <w:t>4.3. Yükleniciler ve Tedarikçiler:</w:t>
      </w:r>
      <w:r>
        <w:rPr>
          <w:rFonts w:ascii="Segoe UI" w:hAnsi="Segoe UI" w:cs="Segoe UI"/>
          <w:color w:val="212529"/>
        </w:rPr>
        <w:t> RAMADA BY WYNDHAM UMRANIYE ile çalışan tüm yüklenicilerin ve tedarikçilerin bu politikaya uyması beklenir ve benzer uygulamaları benimsemeleri teşvik edilir.</w:t>
      </w:r>
    </w:p>
    <w:p w14:paraId="5B30CF25" w14:textId="65DCD34D" w:rsidR="00AE7BCF" w:rsidRDefault="00AE7BCF" w:rsidP="00AE7BCF">
      <w:pPr>
        <w:pStyle w:val="NormalWeb"/>
        <w:shd w:val="clear" w:color="auto" w:fill="FFFFFF"/>
        <w:spacing w:before="0" w:beforeAutospacing="0" w:after="0" w:afterAutospacing="0"/>
        <w:textAlignment w:val="baseline"/>
        <w:rPr>
          <w:rFonts w:ascii="Segoe UI" w:hAnsi="Segoe UI" w:cs="Segoe UI"/>
          <w:color w:val="212529"/>
        </w:rPr>
      </w:pPr>
      <w:r>
        <w:rPr>
          <w:rStyle w:val="Gl"/>
          <w:rFonts w:ascii="Segoe UI" w:hAnsi="Segoe UI" w:cs="Segoe UI"/>
          <w:color w:val="212529"/>
          <w:bdr w:val="none" w:sz="0" w:space="0" w:color="auto" w:frame="1"/>
        </w:rPr>
        <w:lastRenderedPageBreak/>
        <w:t>5. SU YÖNETİMİ UYGULAMALARI</w:t>
      </w:r>
      <w:r>
        <w:rPr>
          <w:rFonts w:ascii="Segoe UI" w:hAnsi="Segoe UI" w:cs="Segoe UI"/>
          <w:color w:val="212529"/>
        </w:rPr>
        <w:br/>
      </w:r>
      <w:r>
        <w:rPr>
          <w:rStyle w:val="Gl"/>
          <w:rFonts w:ascii="Segoe UI" w:hAnsi="Segoe UI" w:cs="Segoe UI"/>
          <w:color w:val="212529"/>
          <w:bdr w:val="none" w:sz="0" w:space="0" w:color="auto" w:frame="1"/>
        </w:rPr>
        <w:t>5.1. Su Verimliliği:</w:t>
      </w:r>
      <w:r>
        <w:rPr>
          <w:rFonts w:ascii="Segoe UI" w:hAnsi="Segoe UI" w:cs="Segoe UI"/>
          <w:color w:val="212529"/>
        </w:rPr>
        <w:t> Operasyonlarımızda su tasarrufu sağlayan teknolojiler ve uygulamalar uygulamak. Su tüketimini düzenli olarak izler ve raporlarız ve iyileştirme yapılacak alanları belirleriz. Mümkün olan yerlerde suyun geri dönüşümünü ve yeniden kullanımını teşvik ederiz.</w:t>
      </w:r>
      <w:r>
        <w:rPr>
          <w:rFonts w:ascii="Segoe UI" w:hAnsi="Segoe UI" w:cs="Segoe UI"/>
          <w:color w:val="212529"/>
        </w:rPr>
        <w:br/>
      </w:r>
      <w:r>
        <w:rPr>
          <w:rStyle w:val="Gl"/>
          <w:rFonts w:ascii="Segoe UI" w:hAnsi="Segoe UI" w:cs="Segoe UI"/>
          <w:color w:val="212529"/>
          <w:bdr w:val="none" w:sz="0" w:space="0" w:color="auto" w:frame="1"/>
        </w:rPr>
        <w:t>5.2. Çevresel Sorumluluk:</w:t>
      </w:r>
      <w:r>
        <w:rPr>
          <w:rFonts w:ascii="Segoe UI" w:hAnsi="Segoe UI" w:cs="Segoe UI"/>
          <w:color w:val="212529"/>
        </w:rPr>
        <w:t> Kirliliği önlerve geçerli yönetmeliklere uyumu sağlamak için su kalitesini izler ve kontrol ederiz. Yerel su ekosistemlerini korumak ve eski haline getirmek için önlemler alırız. Suyun korunması ve muhafazası için toplum girişimlerine katılırız.</w:t>
      </w:r>
      <w:r>
        <w:rPr>
          <w:rFonts w:ascii="Segoe UI" w:hAnsi="Segoe UI" w:cs="Segoe UI"/>
          <w:color w:val="212529"/>
        </w:rPr>
        <w:br/>
      </w:r>
      <w:r>
        <w:rPr>
          <w:rStyle w:val="Gl"/>
          <w:rFonts w:ascii="Segoe UI" w:hAnsi="Segoe UI" w:cs="Segoe UI"/>
          <w:color w:val="212529"/>
          <w:bdr w:val="none" w:sz="0" w:space="0" w:color="auto" w:frame="1"/>
        </w:rPr>
        <w:t>5.3. Uyumluluk:</w:t>
      </w:r>
      <w:r>
        <w:rPr>
          <w:rFonts w:ascii="Segoe UI" w:hAnsi="Segoe UI" w:cs="Segoe UI"/>
          <w:color w:val="212529"/>
        </w:rPr>
        <w:t> Su ile ilgili tüm kanunlar, yönetmelikler ve izinler hakkında bilgi sahibi oluruz ve bunlara uyarız. Uyumluluğu sağlamak için su yönetimi uygulamalarımızı düzenli olarak denetler ve gözden geçiririz.</w:t>
      </w:r>
      <w:r>
        <w:rPr>
          <w:rFonts w:ascii="Segoe UI" w:hAnsi="Segoe UI" w:cs="Segoe UI"/>
          <w:color w:val="212529"/>
        </w:rPr>
        <w:br/>
      </w:r>
      <w:r>
        <w:rPr>
          <w:rStyle w:val="Gl"/>
          <w:rFonts w:ascii="Segoe UI" w:hAnsi="Segoe UI" w:cs="Segoe UI"/>
          <w:color w:val="212529"/>
          <w:bdr w:val="none" w:sz="0" w:space="0" w:color="auto" w:frame="1"/>
        </w:rPr>
        <w:t>5.4. Kaynakların Korunması:</w:t>
      </w:r>
      <w:r>
        <w:rPr>
          <w:rFonts w:ascii="Segoe UI" w:hAnsi="Segoe UI" w:cs="Segoe UI"/>
          <w:color w:val="212529"/>
        </w:rPr>
        <w:t> Topluluklarımız içinde su tasarrufu çabalarını destekleriz. Çalışanlarımız ve paydaşlarımız arasında su sürdürülebilirliğini ve eğitimini teşvik ederiz.</w:t>
      </w:r>
      <w:r>
        <w:rPr>
          <w:rFonts w:ascii="Segoe UI" w:hAnsi="Segoe UI" w:cs="Segoe UI"/>
          <w:color w:val="212529"/>
        </w:rPr>
        <w:br/>
      </w:r>
      <w:r>
        <w:rPr>
          <w:rStyle w:val="Gl"/>
          <w:rFonts w:ascii="Segoe UI" w:hAnsi="Segoe UI" w:cs="Segoe UI"/>
          <w:color w:val="212529"/>
          <w:bdr w:val="none" w:sz="0" w:space="0" w:color="auto" w:frame="1"/>
        </w:rPr>
        <w:t>5.5. Gözden Geçirme ve İyileştirme:</w:t>
      </w:r>
      <w:r>
        <w:rPr>
          <w:rFonts w:ascii="Segoe UI" w:hAnsi="Segoe UI" w:cs="Segoe UI"/>
          <w:color w:val="212529"/>
        </w:rPr>
        <w:t> Bu Su Yönetimi Politikası ile etkinliği ve uygunluğunu sağlamak için yıllık olarak gözden geçirilecektir. RAMADA BY WYNDHAM UMRANIYE olarak hedeflerimize ve gelişen en iyi uygulamalara uyum sağlamak için gerekli değişiklikler ve iyileştirmeler yapılacaktır.</w:t>
      </w:r>
    </w:p>
    <w:p w14:paraId="3E5F6D0E" w14:textId="56148C98" w:rsidR="00590F2D" w:rsidRPr="005F3748" w:rsidRDefault="00590F2D" w:rsidP="00AE7BCF">
      <w:pPr>
        <w:pStyle w:val="NormalWeb"/>
        <w:shd w:val="clear" w:color="auto" w:fill="FFFFFF"/>
        <w:jc w:val="center"/>
        <w:textAlignment w:val="baseline"/>
        <w:rPr>
          <w:lang w:val="en-US"/>
        </w:rPr>
      </w:pP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3DE40" w14:textId="77777777" w:rsidR="00A811AB" w:rsidRDefault="00A811AB" w:rsidP="00590F2D">
      <w:pPr>
        <w:spacing w:after="0" w:line="240" w:lineRule="auto"/>
      </w:pPr>
      <w:r>
        <w:separator/>
      </w:r>
    </w:p>
  </w:endnote>
  <w:endnote w:type="continuationSeparator" w:id="0">
    <w:p w14:paraId="31248C59" w14:textId="77777777" w:rsidR="00A811AB" w:rsidRDefault="00A811AB"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69EFF" w14:textId="77777777" w:rsidR="00A811AB" w:rsidRDefault="00A811AB" w:rsidP="00590F2D">
      <w:pPr>
        <w:spacing w:after="0" w:line="240" w:lineRule="auto"/>
      </w:pPr>
      <w:r>
        <w:separator/>
      </w:r>
    </w:p>
  </w:footnote>
  <w:footnote w:type="continuationSeparator" w:id="0">
    <w:p w14:paraId="54BAB264" w14:textId="77777777" w:rsidR="00A811AB" w:rsidRDefault="00A811AB"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F1207"/>
    <w:rsid w:val="00100F02"/>
    <w:rsid w:val="00112DB2"/>
    <w:rsid w:val="001D0FCD"/>
    <w:rsid w:val="001D69F6"/>
    <w:rsid w:val="00252E49"/>
    <w:rsid w:val="002D0522"/>
    <w:rsid w:val="003138B3"/>
    <w:rsid w:val="00386A15"/>
    <w:rsid w:val="004168B1"/>
    <w:rsid w:val="00425AA4"/>
    <w:rsid w:val="004753B2"/>
    <w:rsid w:val="004E7716"/>
    <w:rsid w:val="004F7FCC"/>
    <w:rsid w:val="0050587A"/>
    <w:rsid w:val="005158AF"/>
    <w:rsid w:val="00590F2D"/>
    <w:rsid w:val="005F3748"/>
    <w:rsid w:val="005F4365"/>
    <w:rsid w:val="006873BC"/>
    <w:rsid w:val="006C4389"/>
    <w:rsid w:val="00725070"/>
    <w:rsid w:val="007B52ED"/>
    <w:rsid w:val="009236C6"/>
    <w:rsid w:val="009359C5"/>
    <w:rsid w:val="009C5240"/>
    <w:rsid w:val="00A366BE"/>
    <w:rsid w:val="00A811AB"/>
    <w:rsid w:val="00AE7BCF"/>
    <w:rsid w:val="00B66013"/>
    <w:rsid w:val="00C24A8B"/>
    <w:rsid w:val="00C346EB"/>
    <w:rsid w:val="00C3541A"/>
    <w:rsid w:val="00CC5E83"/>
    <w:rsid w:val="00D727B7"/>
    <w:rsid w:val="00EA0AFB"/>
    <w:rsid w:val="00F14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E7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008556781">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 w:id="2140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9</cp:revision>
  <dcterms:created xsi:type="dcterms:W3CDTF">2024-06-24T08:31:00Z</dcterms:created>
  <dcterms:modified xsi:type="dcterms:W3CDTF">2024-07-03T10:41:00Z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